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ind w:firstLine="177" w:firstLineChars="49"/>
        <w:rPr>
          <w:b/>
          <w:sz w:val="36"/>
          <w:szCs w:val="36"/>
        </w:rPr>
      </w:pPr>
    </w:p>
    <w:p>
      <w:pPr>
        <w:spacing w:line="360" w:lineRule="exact"/>
        <w:ind w:firstLine="177" w:firstLineChars="4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泉州市司法局社区矫正指挥中心远程视频监控系统</w:t>
      </w:r>
    </w:p>
    <w:p>
      <w:pPr>
        <w:spacing w:line="360" w:lineRule="exact"/>
        <w:ind w:firstLine="2873" w:firstLineChars="7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项目合作协议</w:t>
      </w:r>
    </w:p>
    <w:p>
      <w:pPr>
        <w:spacing w:line="360" w:lineRule="exact"/>
        <w:rPr>
          <w:b/>
          <w:sz w:val="48"/>
          <w:szCs w:val="48"/>
        </w:rPr>
      </w:pPr>
    </w:p>
    <w:p>
      <w:pPr>
        <w:spacing w:line="360" w:lineRule="exact"/>
        <w:rPr>
          <w:b/>
          <w:sz w:val="48"/>
          <w:szCs w:val="48"/>
        </w:rPr>
      </w:pPr>
    </w:p>
    <w:p>
      <w:pPr>
        <w:spacing w:line="360" w:lineRule="exact"/>
        <w:rPr>
          <w:szCs w:val="21"/>
          <w:u w:val="single"/>
        </w:rPr>
      </w:pPr>
      <w:r>
        <w:rPr>
          <w:rFonts w:hint="eastAsia"/>
          <w:b/>
          <w:szCs w:val="21"/>
        </w:rPr>
        <w:t>甲方（采  购  人）：</w:t>
      </w:r>
      <w:r>
        <w:rPr>
          <w:rFonts w:hint="eastAsia"/>
          <w:szCs w:val="21"/>
          <w:u w:val="single"/>
        </w:rPr>
        <w:t xml:space="preserve">  泉州市司法局  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 xml:space="preserve">乙方（中标（成交）供应商）： </w:t>
      </w:r>
      <w:r>
        <w:rPr>
          <w:rFonts w:hint="eastAsia"/>
          <w:szCs w:val="21"/>
          <w:u w:val="single"/>
        </w:rPr>
        <w:t xml:space="preserve"> 中国移动通信集团福建有限公司泉州分公司  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甲、乙双方根据</w:t>
      </w:r>
      <w:r>
        <w:rPr>
          <w:rFonts w:hint="eastAsia" w:ascii="宋体" w:hAnsi="宋体"/>
          <w:szCs w:val="21"/>
          <w:u w:val="single"/>
        </w:rPr>
        <w:t xml:space="preserve">　2018　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　11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　08 </w:t>
      </w:r>
      <w:r>
        <w:rPr>
          <w:rFonts w:hint="eastAsia" w:ascii="宋体" w:hAnsi="宋体"/>
          <w:szCs w:val="21"/>
        </w:rPr>
        <w:t>日对</w:t>
      </w:r>
      <w:r>
        <w:rPr>
          <w:rFonts w:hint="eastAsia" w:ascii="宋体" w:hAnsi="宋体"/>
          <w:szCs w:val="21"/>
          <w:u w:val="single"/>
        </w:rPr>
        <w:t xml:space="preserve">  泉州市司法局社区矫正指挥中心远程视频监控系统  </w:t>
      </w:r>
      <w:r>
        <w:rPr>
          <w:rFonts w:hint="eastAsia" w:ascii="宋体" w:hAnsi="宋体"/>
          <w:szCs w:val="21"/>
        </w:rPr>
        <w:t>项目进行采购的结果，乙方为中标（成交）供应商，依据《中华人民共和国合同法》和其他有关法规。双方协商同意签订如下合同，双方同意严格执行本合同规定的所有条款。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第一条  签订合同文件的依据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b/>
          <w:szCs w:val="21"/>
        </w:rPr>
        <w:t xml:space="preserve">. </w:t>
      </w:r>
      <w:r>
        <w:rPr>
          <w:rFonts w:ascii="宋体" w:hAnsi="宋体"/>
        </w:rPr>
        <w:t>招标文件、乙方的投标文件；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ascii="宋体" w:hAnsi="宋体"/>
          <w:kern w:val="0"/>
          <w:sz w:val="24"/>
        </w:rPr>
        <w:t>合同标的</w:t>
      </w: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第二条  货物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本合同所指的货物如下：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                                采购货物清单</w:t>
      </w:r>
    </w:p>
    <w:tbl>
      <w:tblPr>
        <w:tblStyle w:val="6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6"/>
        <w:gridCol w:w="1412"/>
        <w:gridCol w:w="2670"/>
        <w:gridCol w:w="845"/>
        <w:gridCol w:w="1260"/>
        <w:gridCol w:w="720"/>
        <w:gridCol w:w="126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中标(成交)产品规格参数及技术参数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中标(成交)产品品牌和型号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中标(成交)单价(元)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中标(成交)总价(元)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top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网络摄像机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DS-2CD712CHYD-IZ(2.8-12mm)(国内标配)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硬盘录像机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iDS-9616NX-I8/FA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3.5寸监控级硬盘</w:t>
            </w:r>
          </w:p>
        </w:tc>
        <w:tc>
          <w:tcPr>
            <w:tcW w:w="2670" w:type="dxa"/>
            <w:vAlign w:val="top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ST4000VX000-520,4TB,5900RPM,3.5",SATA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希捷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920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3680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拾音器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DS-2FP4021-B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747.5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1495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视频综合平台一体机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DS-B21-04D-12DU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43700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43700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流媒体服务器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DS-VE2208C-BBC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20700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中心管理平台</w:t>
            </w:r>
          </w:p>
        </w:tc>
        <w:tc>
          <w:tcPr>
            <w:tcW w:w="2670" w:type="dxa"/>
            <w:vAlign w:val="top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iVMS-8700E综合安防管理系统平台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78200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78200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4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161575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以上价款以人民币进行结算；最终数量按实结算，结算按以上单价。</w:t>
      </w:r>
    </w:p>
    <w:p>
      <w:pPr>
        <w:spacing w:line="360" w:lineRule="exact"/>
        <w:rPr>
          <w:rFonts w:ascii="黑体" w:hAnsi="宋体" w:eastAsia="黑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第三条  货物质量要求及乙方对质量负责条件和期限</w:t>
      </w:r>
    </w:p>
    <w:p>
      <w:pPr>
        <w:spacing w:line="360" w:lineRule="exact"/>
        <w:ind w:firstLine="412" w:firstLineChars="196"/>
        <w:rPr>
          <w:szCs w:val="21"/>
        </w:rPr>
      </w:pPr>
      <w:r>
        <w:rPr>
          <w:rFonts w:hint="eastAsia"/>
          <w:szCs w:val="21"/>
        </w:rPr>
        <w:t>乙方提供的货物必须是现货、原厂原装、全新，符合本合同及采购货物要求的规格型号和技术指标。乙方对货物提供自2019年1月1日起提供</w:t>
      </w:r>
      <w:r>
        <w:rPr>
          <w:rFonts w:hint="eastAsia"/>
          <w:szCs w:val="21"/>
          <w:u w:val="single"/>
        </w:rPr>
        <w:t xml:space="preserve">  两  </w:t>
      </w:r>
      <w:r>
        <w:rPr>
          <w:rFonts w:hint="eastAsia"/>
          <w:szCs w:val="21"/>
        </w:rPr>
        <w:t xml:space="preserve">年的质量保证期，质保期内非因甲方的人为原因而出现质量问题的，由乙方负责包修、包换或者包退，并承担调换或退货的实际费用。乙方不能修理和不能调换，按不能交货处理。 </w:t>
      </w:r>
    </w:p>
    <w:p>
      <w:pPr>
        <w:spacing w:line="360" w:lineRule="exact"/>
        <w:ind w:firstLine="412" w:firstLineChars="196"/>
        <w:rPr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第四条  服务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乙方交货后，保证对保质期内的货物质量的技术支持和维护。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保质期内货物出现质量问题，乙方应予更换。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乙方应当按照响应文件的要求履行在响应文件中的服务承诺。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在保修期内出现质量问题，乙方应在接到甲方通知后</w:t>
      </w:r>
      <w:r>
        <w:rPr>
          <w:rFonts w:hint="eastAsia" w:ascii="宋体" w:hAnsi="宋体"/>
          <w:szCs w:val="21"/>
          <w:u w:val="single"/>
        </w:rPr>
        <w:t xml:space="preserve"> 2 </w:t>
      </w:r>
      <w:r>
        <w:rPr>
          <w:rFonts w:hint="eastAsia" w:ascii="宋体" w:hAnsi="宋体"/>
          <w:szCs w:val="21"/>
        </w:rPr>
        <w:t>小时内提供质量问题解决方案，保证货物正常工作。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货物到场后，乙方应派相关技术人员到采购人指定地点进行技术培训及安装，并免费提供两年维护服务。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第五条  合同金额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合同总金额为人民币</w:t>
      </w:r>
      <w:r>
        <w:rPr>
          <w:rFonts w:hint="eastAsia" w:ascii="宋体" w:hAnsi="宋体"/>
          <w:szCs w:val="21"/>
          <w:u w:val="single"/>
        </w:rPr>
        <w:t xml:space="preserve">   壹拾陆万壹仟伍佰柒拾伍   </w:t>
      </w:r>
      <w:r>
        <w:rPr>
          <w:rFonts w:hint="eastAsia" w:ascii="宋体" w:hAnsi="宋体"/>
          <w:szCs w:val="21"/>
        </w:rPr>
        <w:t>元 (</w:t>
      </w:r>
      <w:r>
        <w:rPr>
          <w:rFonts w:hint="eastAsia" w:ascii="宋体" w:hAnsi="宋体"/>
          <w:szCs w:val="21"/>
          <w:u w:val="single"/>
        </w:rPr>
        <w:t xml:space="preserve">   161575   </w:t>
      </w:r>
      <w:r>
        <w:rPr>
          <w:rFonts w:hint="eastAsia" w:ascii="宋体" w:hAnsi="宋体"/>
          <w:szCs w:val="21"/>
        </w:rPr>
        <w:t xml:space="preserve"> 元)。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总金额含：乙方按甲方规定条件进行供货，并送达甲方指定地点，经甲方验收合格并交货完毕所有可能发生的费用，包括货物制造、运输、采购保管、产品检验检测、培训、税收、装卸及搬运、保险、运行维护、售后服务以及中标（成交）服务费等费用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当遇到甲方需求变更等原因，使合同货物的规格、数量改变时，以实际供货的规格、数量核算总金额。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第六条  交货时间、地点和方式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交货时间：于</w:t>
      </w:r>
      <w:r>
        <w:rPr>
          <w:rFonts w:hint="eastAsia" w:ascii="宋体" w:hAnsi="宋体"/>
          <w:szCs w:val="21"/>
          <w:u w:val="single"/>
        </w:rPr>
        <w:t xml:space="preserve">    2018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12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15   </w:t>
      </w:r>
      <w:r>
        <w:rPr>
          <w:rFonts w:hint="eastAsia" w:ascii="宋体" w:hAnsi="宋体"/>
          <w:szCs w:val="21"/>
        </w:rPr>
        <w:t>日之前。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具体货物：见采购货物清单。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到货地点：</w:t>
      </w:r>
      <w:r>
        <w:rPr>
          <w:rFonts w:hint="eastAsia" w:ascii="宋体" w:hAnsi="宋体"/>
          <w:szCs w:val="21"/>
          <w:u w:val="single"/>
        </w:rPr>
        <w:t>泉州市公共法律服务中心二楼</w:t>
      </w:r>
    </w:p>
    <w:p>
      <w:pPr>
        <w:spacing w:line="360" w:lineRule="exact"/>
        <w:ind w:firstLine="420" w:firstLineChars="200"/>
        <w:rPr>
          <w:rFonts w:ascii="宋体" w:hAnsi="宋体"/>
          <w:szCs w:val="21"/>
          <w:u w:val="single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第七条   验收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乙方到货时应提前24小时通知甲方；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乙方所供货货物如在使用时出现非甲方人为造成的质量问题，也应承担由此给甲方造成的损失。</w:t>
      </w:r>
    </w:p>
    <w:p>
      <w:pPr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 xml:space="preserve">4. </w:t>
      </w:r>
      <w:r>
        <w:rPr>
          <w:rFonts w:hint="eastAsia" w:ascii="宋体" w:hAnsi="宋体"/>
        </w:rPr>
        <w:t>甲方在验收中，如果发现有与合同规定不符的，应在五天内向乙方提出书面异议，不签发验收单。甲方未按规定期限提出书面异议并且未按期限签发验收单的，视为验收合格。乙方在接到使用单位书面异议后，应在10天内予以纠正，否则视为违约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第八条  付款方式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所有软件安装、调试完毕，通过系统试运行，经采购人验收合格并办理完初验手续后15个工作日甲方需向乙方支付协议总金额95%的项目款。项目终验合格后并办理完终验手续后10个工作日内，甲方需向乙方支付协议总金额5%的项目尾款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2、付款前乙方须先提供同额有效税务发票给甲方后再付款。</w:t>
      </w:r>
    </w:p>
    <w:p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3、名称：中国移动通信集团福建有限公司泉州分公司  银行帐号：35001652490050011699 开户行：建设银行泉州市分行营业部</w:t>
      </w:r>
    </w:p>
    <w:p>
      <w:pPr>
        <w:spacing w:line="360" w:lineRule="exact"/>
        <w:ind w:firstLine="42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第九条  违约责任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合同生效后若有一方自行解除合同，应承担由此给对方造成的损失并向对方支付合同总金额30%的违约金。给对方造成损失的赔偿及违约金从自行解除合同之日起十日内付清。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甲方无正当理由拒收货物，甲方向乙方偿付该批货物价款的百分之三十违约金。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甲方未在约定期限付款的除向乙方支付货款外，并按中国人民银行有关滞纳金的规定向乙方支付滞纳金。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合同约定货物的型号、数量有变更时，甲方至少应提前10天通知乙方。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乙方如有下列行为之一视为违约，甲方依法追究乙方违约责任：</w:t>
      </w:r>
    </w:p>
    <w:p>
      <w:pPr>
        <w:spacing w:line="360" w:lineRule="exact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szCs w:val="21"/>
        </w:rPr>
        <w:t>1 所提供的货物与响应文件的承诺不相符的；</w:t>
      </w:r>
    </w:p>
    <w:p>
      <w:pPr>
        <w:spacing w:line="360" w:lineRule="exact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szCs w:val="21"/>
        </w:rPr>
        <w:t>2 乙方违反承诺的品牌、生产厂家、产地、报价、质量和招标文件规定的质量、技术与性能、售后服务的内容行为的；</w:t>
      </w:r>
    </w:p>
    <w:p>
      <w:pPr>
        <w:spacing w:line="360" w:lineRule="exact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szCs w:val="21"/>
        </w:rPr>
        <w:t>3 乙方违反双方签署合同书的其他主要条款的。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对于不可抗拒的原因等客观因素造成不能履行合同的，双方根据客观情况协商处理。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>由于不可抗力的原因不能履行合同时，应及时向对方通报不能履行或不能完全履行的理由，在取得有关权威部门的证明以后，允许延期履行、部分履行或者不履行合同，并根据情况可部分或全部免于承担违约责任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乙方在货物运输、装卸等各种环节中产生的一切意外事故，包括不可抗拒力因素造成的事故，概由乙方负责。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第十条  合同纠纷的解决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原则上由双方协商解决，若未能达到一致意见时，协商未果任何一方均可向合同签订地人民法院提请裁决。</w:t>
      </w: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第十一条  其他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本合同自双方签字盖章后生效。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本合同履行中若出现货物数量的增减，则以实际数量结算。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本合同任何条款不能认定为任何一方提供的格式条款。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本合同若有未尽事宜，双方可协商解决。作出补充约定，补充约定与本合同具有同等效力。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本合同一式四份，双方各执贰份，具有同等法律效力。</w:t>
      </w: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甲方确认本协议把列的住址正确且派有专人负责接收邮件，若有变更，甲方应在变更住址3天前以书面形式通知乙方，否则乙方按本协议所列的甲方住址发出的任何的任何书面通知，一经发出即应均视为已送达甲方且乙方已履行通知义务，甲方应自行承担由此产生的一切法律后果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7017"/>
    <w:rsid w:val="000A6EC1"/>
    <w:rsid w:val="000E657A"/>
    <w:rsid w:val="000F4DCA"/>
    <w:rsid w:val="002B3B25"/>
    <w:rsid w:val="00303BA3"/>
    <w:rsid w:val="00467C12"/>
    <w:rsid w:val="004F1575"/>
    <w:rsid w:val="00530AC7"/>
    <w:rsid w:val="006C3F3F"/>
    <w:rsid w:val="006C3FFD"/>
    <w:rsid w:val="007C3A58"/>
    <w:rsid w:val="008242A4"/>
    <w:rsid w:val="009559CC"/>
    <w:rsid w:val="0097205B"/>
    <w:rsid w:val="00A81047"/>
    <w:rsid w:val="00B06243"/>
    <w:rsid w:val="00B90B76"/>
    <w:rsid w:val="00BD4A53"/>
    <w:rsid w:val="00C53191"/>
    <w:rsid w:val="00CA1BB3"/>
    <w:rsid w:val="00E21E92"/>
    <w:rsid w:val="00EB4BAB"/>
    <w:rsid w:val="00ED01D5"/>
    <w:rsid w:val="00FB7017"/>
    <w:rsid w:val="00FE7CF6"/>
    <w:rsid w:val="1FFB233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464</Words>
  <Characters>2647</Characters>
  <Lines>22</Lines>
  <Paragraphs>6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2018-11-18T10:11:00Z</dcterms:created>
  <dc:creator>wulimei</dc:creator>
  <cp:lastModifiedBy>lenovo</cp:lastModifiedBy>
  <dcterms:modified xsi:type="dcterms:W3CDTF">2018-12-25T08:21:07Z</dcterms:modified>
  <dc:title>泉州市司法局社区矫正指挥中心远程视频监控系统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